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C9A24B"/>
          <w:spacing w:val="20"/>
          <w:sz w:val="16"/>
          <w:szCs w:val="16"/>
        </w:rPr>
        <w:t xml:space="preserve">COPY TEMPLATE — RENEWAL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05070B"/>
          <w:sz w:val="44"/>
          <w:szCs w:val="44"/>
        </w:rPr>
        <w:t xml:space="preserve">Renewal Review</w:t>
      </w:r>
    </w:p>
    <w:p>
      <w:pPr>
        <w:pBdr>
          <w:bottom w:val="single" w:color="C9A24B" w:sz="12" w:space="8"/>
        </w:pBdr>
        <w:spacing w:after="200"/>
      </w:pPr>
      <w:r>
        <w:rPr>
          <w:rFonts w:ascii="Calibri" w:cs="Calibri" w:eastAsia="Calibri" w:hAnsi="Calibri"/>
          <w:i/>
          <w:iCs/>
          <w:color w:val="5B6472"/>
          <w:sz w:val="22"/>
          <w:szCs w:val="22"/>
        </w:rPr>
        <w:t xml:space="preserve">Run this before any subscription auto-renews — five minutes now beats a wasted year of billing.</w:t>
      </w:r>
    </w:p>
    <w:p>
      <w:pPr>
        <w:spacing w:after="40" w:before="200"/>
      </w:pPr>
      <w:r>
        <w:rPr>
          <w:rFonts w:ascii="Calibri" w:cs="Calibri" w:eastAsia="Calibri" w:hAnsi="Calibri"/>
          <w:b/>
          <w:bCs/>
          <w:color w:val="38A8E8"/>
          <w:sz w:val="22"/>
          <w:szCs w:val="22"/>
        </w:rPr>
        <w:t xml:space="preserve">Usage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B6472"/>
          <w:sz w:val="18"/>
          <w:szCs w:val="18"/>
        </w:rPr>
        <w:t xml:space="preserve">Who actually uses this, and how often, based on real data not memory.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spacing w:after="40" w:before="200"/>
      </w:pPr>
      <w:r>
        <w:rPr>
          <w:rFonts w:ascii="Calibri" w:cs="Calibri" w:eastAsia="Calibri" w:hAnsi="Calibri"/>
          <w:b/>
          <w:bCs/>
          <w:color w:val="38A8E8"/>
          <w:sz w:val="22"/>
          <w:szCs w:val="22"/>
        </w:rPr>
        <w:t xml:space="preserve">Business Outcome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B6472"/>
          <w:sz w:val="18"/>
          <w:szCs w:val="18"/>
        </w:rPr>
        <w:t xml:space="preserve">What changed in the business because of this tool.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spacing w:after="40" w:before="200"/>
      </w:pPr>
      <w:r>
        <w:rPr>
          <w:rFonts w:ascii="Calibri" w:cs="Calibri" w:eastAsia="Calibri" w:hAnsi="Calibri"/>
          <w:b/>
          <w:bCs/>
          <w:color w:val="38A8E8"/>
          <w:sz w:val="22"/>
          <w:szCs w:val="22"/>
        </w:rPr>
        <w:t xml:space="preserve">Cost Change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B6472"/>
          <w:sz w:val="18"/>
          <w:szCs w:val="18"/>
        </w:rPr>
        <w:t xml:space="preserve">New price vs. last term, and why it changed.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spacing w:after="40" w:before="200"/>
      </w:pPr>
      <w:r>
        <w:rPr>
          <w:rFonts w:ascii="Calibri" w:cs="Calibri" w:eastAsia="Calibri" w:hAnsi="Calibri"/>
          <w:b/>
          <w:bCs/>
          <w:color w:val="38A8E8"/>
          <w:sz w:val="22"/>
          <w:szCs w:val="22"/>
        </w:rPr>
        <w:t xml:space="preserve">Support Quality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B6472"/>
          <w:sz w:val="18"/>
          <w:szCs w:val="18"/>
        </w:rPr>
        <w:t xml:space="preserve">Response time and resolution quality over the past term.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spacing w:after="40" w:before="200"/>
      </w:pPr>
      <w:r>
        <w:rPr>
          <w:rFonts w:ascii="Calibri" w:cs="Calibri" w:eastAsia="Calibri" w:hAnsi="Calibri"/>
          <w:b/>
          <w:bCs/>
          <w:color w:val="38A8E8"/>
          <w:sz w:val="22"/>
          <w:szCs w:val="22"/>
        </w:rPr>
        <w:t xml:space="preserve">Alternatives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B6472"/>
          <w:sz w:val="18"/>
          <w:szCs w:val="18"/>
        </w:rPr>
        <w:t xml:space="preserve">What else was evaluated, even briefly, this cycle.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spacing w:after="40" w:before="200"/>
      </w:pPr>
      <w:r>
        <w:rPr>
          <w:rFonts w:ascii="Calibri" w:cs="Calibri" w:eastAsia="Calibri" w:hAnsi="Calibri"/>
          <w:b/>
          <w:bCs/>
          <w:color w:val="38A8E8"/>
          <w:sz w:val="22"/>
          <w:szCs w:val="22"/>
        </w:rPr>
        <w:t xml:space="preserve">Switching Cost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B6472"/>
          <w:sz w:val="18"/>
          <w:szCs w:val="18"/>
        </w:rPr>
        <w:t xml:space="preserve">Time, data migration, and retraining cost to leave.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spacing w:after="40" w:before="200"/>
      </w:pPr>
      <w:r>
        <w:rPr>
          <w:rFonts w:ascii="Calibri" w:cs="Calibri" w:eastAsia="Calibri" w:hAnsi="Calibri"/>
          <w:b/>
          <w:bCs/>
          <w:color w:val="38A8E8"/>
          <w:sz w:val="22"/>
          <w:szCs w:val="22"/>
        </w:rPr>
        <w:t xml:space="preserve">Renewal Decision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B6472"/>
          <w:sz w:val="18"/>
          <w:szCs w:val="18"/>
        </w:rPr>
        <w:t xml:space="preserve">Keep / Renegotiate / Replace / Remove — pick one.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pBdr>
          <w:top w:val="single" w:color="D9DCE3" w:sz="4" w:space="8"/>
        </w:pBdr>
        <w:spacing w:before="300"/>
      </w:pPr>
      <w:r>
        <w:rPr>
          <w:rFonts w:ascii="Calibri" w:cs="Calibri" w:eastAsia="Calibri" w:hAnsi="Calibri"/>
          <w:i/>
          <w:iCs/>
          <w:color w:val="5B6472"/>
          <w:sz w:val="16"/>
          <w:szCs w:val="16"/>
        </w:rPr>
        <w:t xml:space="preserve">Infinite Way Ventures — Technology Templates. Calendar this review 30 days before every renewal date.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2026-08-16T00:18:30.185Z</dcterms:created>
  <dcterms:modified xsi:type="dcterms:W3CDTF">2026-08-16T00:18:30.185Z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